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7770" w14:textId="4E528190" w:rsidR="00A01591" w:rsidRPr="002A4852" w:rsidRDefault="005235CE" w:rsidP="00A015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ova Light" w:eastAsia="Times New Roman" w:hAnsi="Arial Nova Light" w:cs="Times New Roman"/>
          <w:color w:val="000000"/>
        </w:rPr>
      </w:pPr>
      <w:r w:rsidRPr="002A4852">
        <w:rPr>
          <w:rFonts w:ascii="Arial Nova Light" w:hAnsi="Arial Nova Light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39BABAC" wp14:editId="6936775F">
                <wp:simplePos x="0" y="0"/>
                <wp:positionH relativeFrom="margin">
                  <wp:posOffset>1495784</wp:posOffset>
                </wp:positionH>
                <wp:positionV relativeFrom="paragraph">
                  <wp:posOffset>-49944</wp:posOffset>
                </wp:positionV>
                <wp:extent cx="6121400" cy="8096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43AEFB" w14:textId="585B15B7" w:rsidR="00A01591" w:rsidRPr="007E0552" w:rsidRDefault="00A01591" w:rsidP="002A4852">
                            <w:pPr>
                              <w:spacing w:line="240" w:lineRule="auto"/>
                              <w:contextualSpacing w:val="0"/>
                              <w:textDirection w:val="btLr"/>
                              <w:rPr>
                                <w:rFonts w:ascii="Arial Nova Light" w:eastAsia="Times New Roman" w:hAnsi="Arial Nova Light" w:cs="Times New Roman"/>
                                <w:b/>
                                <w:bCs/>
                                <w:color w:val="000000"/>
                                <w:sz w:val="52"/>
                                <w:szCs w:val="20"/>
                                <w:lang w:val="es-PR"/>
                              </w:rPr>
                            </w:pPr>
                            <w:r w:rsidRPr="007E0552">
                              <w:rPr>
                                <w:rFonts w:ascii="Arial Nova Light" w:eastAsia="Times New Roman" w:hAnsi="Arial Nova Light" w:cs="Times New Roman"/>
                                <w:b/>
                                <w:bCs/>
                                <w:color w:val="000000"/>
                                <w:sz w:val="52"/>
                                <w:szCs w:val="20"/>
                                <w:lang w:val="es-PR"/>
                              </w:rPr>
                              <w:t>Mapeo de Recursos</w:t>
                            </w:r>
                          </w:p>
                          <w:p w14:paraId="229CB258" w14:textId="04454DAB" w:rsidR="00A01591" w:rsidRPr="006B2918" w:rsidRDefault="00E05B4A" w:rsidP="002A4852">
                            <w:pPr>
                              <w:spacing w:line="240" w:lineRule="auto"/>
                              <w:contextualSpacing w:val="0"/>
                              <w:textDirection w:val="btLr"/>
                              <w:rPr>
                                <w:rFonts w:ascii="Arial Nova Light" w:hAnsi="Arial Nova Light"/>
                                <w:lang w:val="es-PR"/>
                              </w:rPr>
                            </w:pPr>
                            <w:r w:rsidRPr="00E05B4A">
                              <w:rPr>
                                <w:rFonts w:ascii="Arial Nova Light" w:hAnsi="Arial Nova Light"/>
                                <w:lang w:val="es-PR"/>
                              </w:rPr>
                              <w:t>Movilización comunitaria en la preparación para emergencias</w:t>
                            </w:r>
                          </w:p>
                        </w:txbxContent>
                      </wps:txbx>
                      <wps:bodyPr spcFirstLastPara="1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BABAC" id="Rectangle 2" o:spid="_x0000_s1026" style="position:absolute;margin-left:117.8pt;margin-top:-3.95pt;width:482pt;height:63.7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" fillcolor="white [3201]" stroked="f">
                <v:textbox inset="0,0,0,0">
                  <w:txbxContent>
                    <w:p w14:paraId="3F43AEFB" w14:textId="585B15B7" w:rsidR="00A01591" w:rsidRPr="007E0552" w:rsidRDefault="00A01591" w:rsidP="002A4852">
                      <w:pPr>
                        <w:spacing w:line="240" w:lineRule="auto"/>
                        <w:contextualSpacing w:val="0"/>
                        <w:textDirection w:val="btLr"/>
                        <w:rPr>
                          <w:rFonts w:ascii="Arial Nova Light" w:eastAsia="Times New Roman" w:hAnsi="Arial Nova Light" w:cs="Times New Roman"/>
                          <w:b/>
                          <w:bCs/>
                          <w:color w:val="000000"/>
                          <w:sz w:val="52"/>
                          <w:szCs w:val="20"/>
                          <w:lang w:val="es-PR"/>
                        </w:rPr>
                      </w:pPr>
                      <w:r w:rsidRPr="007E0552">
                        <w:rPr>
                          <w:rFonts w:ascii="Arial Nova Light" w:eastAsia="Times New Roman" w:hAnsi="Arial Nova Light" w:cs="Times New Roman"/>
                          <w:b/>
                          <w:bCs/>
                          <w:color w:val="000000"/>
                          <w:sz w:val="52"/>
                          <w:szCs w:val="20"/>
                          <w:lang w:val="es-PR"/>
                        </w:rPr>
                        <w:t>Mapeo de Recursos</w:t>
                      </w:r>
                    </w:p>
                    <w:p w14:paraId="229CB258" w14:textId="04454DAB" w:rsidR="00A01591" w:rsidRPr="006B2918" w:rsidRDefault="00E05B4A" w:rsidP="002A4852">
                      <w:pPr>
                        <w:spacing w:line="240" w:lineRule="auto"/>
                        <w:contextualSpacing w:val="0"/>
                        <w:textDirection w:val="btLr"/>
                        <w:rPr>
                          <w:rFonts w:ascii="Arial Nova Light" w:hAnsi="Arial Nova Light"/>
                          <w:lang w:val="es-PR"/>
                        </w:rPr>
                      </w:pPr>
                      <w:r w:rsidRPr="00E05B4A">
                        <w:rPr>
                          <w:rFonts w:ascii="Arial Nova Light" w:hAnsi="Arial Nova Light"/>
                          <w:lang w:val="es-PR"/>
                        </w:rPr>
                        <w:t>Movilización comunitaria en la preparación para emergencias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A4852">
        <w:rPr>
          <w:rFonts w:ascii="Arial Nova Light" w:hAnsi="Arial Nova Light" w:cs="Times New Roman"/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7E450345" wp14:editId="34739A68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543050" cy="791399"/>
            <wp:effectExtent l="0" t="0" r="0" b="889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0"/>
                    <a:srcRect t="9409" b="6649"/>
                    <a:stretch/>
                  </pic:blipFill>
                  <pic:spPr bwMode="auto">
                    <a:xfrm>
                      <a:off x="0" y="0"/>
                      <a:ext cx="1543050" cy="791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A76CD6C" w14:textId="77777777" w:rsidR="007E0552" w:rsidRDefault="007E0552" w:rsidP="007E0552">
      <w:pPr>
        <w:tabs>
          <w:tab w:val="left" w:pos="2650"/>
        </w:tabs>
        <w:ind w:left="-720"/>
        <w:rPr>
          <w:rFonts w:ascii="Arial Nova Light" w:hAnsi="Arial Nova Light"/>
          <w:lang w:val="es-PR"/>
        </w:rPr>
      </w:pPr>
    </w:p>
    <w:p w14:paraId="3B5438AD" w14:textId="77777777" w:rsidR="005235CE" w:rsidRDefault="005235CE" w:rsidP="005235CE">
      <w:pPr>
        <w:tabs>
          <w:tab w:val="left" w:pos="2650"/>
        </w:tabs>
        <w:rPr>
          <w:rFonts w:ascii="Arial Nova Light" w:hAnsi="Arial Nova Light"/>
          <w:lang w:val="es-PR"/>
        </w:rPr>
      </w:pPr>
    </w:p>
    <w:p w14:paraId="419254B5" w14:textId="77777777" w:rsidR="005235CE" w:rsidRDefault="005235CE" w:rsidP="005235CE">
      <w:pPr>
        <w:tabs>
          <w:tab w:val="left" w:pos="2650"/>
        </w:tabs>
        <w:rPr>
          <w:rFonts w:ascii="Arial Nova Light" w:hAnsi="Arial Nova Light"/>
          <w:lang w:val="es-PR"/>
        </w:rPr>
      </w:pPr>
    </w:p>
    <w:p w14:paraId="70AAD0B5" w14:textId="4176D2E8" w:rsidR="007E0552" w:rsidRPr="002A4852" w:rsidRDefault="007E0552" w:rsidP="005235CE">
      <w:pPr>
        <w:tabs>
          <w:tab w:val="left" w:pos="2650"/>
        </w:tabs>
        <w:rPr>
          <w:rFonts w:ascii="Arial Nova Light" w:hAnsi="Arial Nova Light"/>
          <w:lang w:val="es-PR"/>
        </w:rPr>
      </w:pPr>
      <w:r w:rsidRPr="00F8183C">
        <w:rPr>
          <w:rFonts w:ascii="Arial Nova Light" w:hAnsi="Arial Nova Light"/>
          <w:lang w:val="es-PR"/>
        </w:rPr>
        <w:t>Al completar la tabla</w:t>
      </w:r>
      <w:r>
        <w:rPr>
          <w:rFonts w:ascii="Arial Nova Light" w:hAnsi="Arial Nova Light"/>
          <w:lang w:val="es-PR"/>
        </w:rPr>
        <w:t>, inicie de</w:t>
      </w:r>
      <w:r w:rsidRPr="00F8183C">
        <w:rPr>
          <w:rFonts w:ascii="Arial Nova Light" w:hAnsi="Arial Nova Light"/>
          <w:lang w:val="es-PR"/>
        </w:rPr>
        <w:t>scrib</w:t>
      </w:r>
      <w:r>
        <w:rPr>
          <w:rFonts w:ascii="Arial Nova Light" w:hAnsi="Arial Nova Light"/>
          <w:lang w:val="es-PR"/>
        </w:rPr>
        <w:t>iendo</w:t>
      </w:r>
      <w:r w:rsidRPr="00F8183C">
        <w:rPr>
          <w:rFonts w:ascii="Arial Nova Light" w:hAnsi="Arial Nova Light"/>
          <w:lang w:val="es-PR"/>
        </w:rPr>
        <w:t xml:space="preserve"> los recursos </w:t>
      </w:r>
      <w:r>
        <w:rPr>
          <w:rFonts w:ascii="Arial Nova Light" w:hAnsi="Arial Nova Light"/>
          <w:lang w:val="es-PR"/>
        </w:rPr>
        <w:t xml:space="preserve">internos </w:t>
      </w:r>
      <w:r w:rsidRPr="00F8183C">
        <w:rPr>
          <w:rFonts w:ascii="Arial Nova Light" w:hAnsi="Arial Nova Light"/>
          <w:lang w:val="es-PR"/>
        </w:rPr>
        <w:t xml:space="preserve">que su </w:t>
      </w:r>
      <w:r>
        <w:rPr>
          <w:rFonts w:ascii="Arial Nova Light" w:hAnsi="Arial Nova Light"/>
          <w:lang w:val="es-PR"/>
        </w:rPr>
        <w:t>comunidad</w:t>
      </w:r>
      <w:r w:rsidRPr="00F8183C">
        <w:rPr>
          <w:rFonts w:ascii="Arial Nova Light" w:hAnsi="Arial Nova Light"/>
          <w:lang w:val="es-PR"/>
        </w:rPr>
        <w:t xml:space="preserve"> tiene disponibles</w:t>
      </w:r>
      <w:r>
        <w:rPr>
          <w:rFonts w:ascii="Arial Nova Light" w:hAnsi="Arial Nova Light"/>
          <w:lang w:val="es-PR"/>
        </w:rPr>
        <w:t xml:space="preserve">. Incluya </w:t>
      </w:r>
      <w:r w:rsidRPr="00F8183C">
        <w:rPr>
          <w:rFonts w:ascii="Arial Nova Light" w:hAnsi="Arial Nova Light"/>
          <w:lang w:val="es-PR"/>
        </w:rPr>
        <w:t>persona</w:t>
      </w:r>
      <w:r>
        <w:rPr>
          <w:rFonts w:ascii="Arial Nova Light" w:hAnsi="Arial Nova Light"/>
          <w:lang w:val="es-PR"/>
        </w:rPr>
        <w:t>s</w:t>
      </w:r>
      <w:r w:rsidRPr="00F8183C">
        <w:rPr>
          <w:rFonts w:ascii="Arial Nova Light" w:hAnsi="Arial Nova Light"/>
          <w:lang w:val="es-PR"/>
        </w:rPr>
        <w:t xml:space="preserve">, </w:t>
      </w:r>
      <w:r>
        <w:rPr>
          <w:rFonts w:ascii="Arial Nova Light" w:hAnsi="Arial Nova Light"/>
          <w:lang w:val="es-PR"/>
        </w:rPr>
        <w:t>negocios, organizaciones, lugares y otros recursos</w:t>
      </w:r>
      <w:r w:rsidRPr="00F8183C">
        <w:rPr>
          <w:rFonts w:ascii="Arial Nova Light" w:hAnsi="Arial Nova Light"/>
          <w:lang w:val="es-PR"/>
        </w:rPr>
        <w:t>.</w:t>
      </w:r>
      <w:r>
        <w:rPr>
          <w:rFonts w:ascii="Arial Nova Light" w:hAnsi="Arial Nova Light"/>
          <w:lang w:val="es-PR"/>
        </w:rPr>
        <w:t xml:space="preserve"> Incluya</w:t>
      </w:r>
      <w:r w:rsidRPr="00F8183C">
        <w:rPr>
          <w:rFonts w:ascii="Arial Nova Light" w:hAnsi="Arial Nova Light"/>
          <w:lang w:val="es-PR"/>
        </w:rPr>
        <w:t xml:space="preserve"> las capacidades</w:t>
      </w:r>
      <w:r>
        <w:rPr>
          <w:rFonts w:ascii="Arial Nova Light" w:hAnsi="Arial Nova Light"/>
          <w:lang w:val="es-PR"/>
        </w:rPr>
        <w:t>,</w:t>
      </w:r>
      <w:r w:rsidRPr="00F8183C">
        <w:rPr>
          <w:rFonts w:ascii="Arial Nova Light" w:hAnsi="Arial Nova Light"/>
          <w:lang w:val="es-PR"/>
        </w:rPr>
        <w:t xml:space="preserve"> habilidades, activos (</w:t>
      </w:r>
      <w:r>
        <w:rPr>
          <w:rFonts w:ascii="Arial Nova Light" w:hAnsi="Arial Nova Light"/>
          <w:lang w:val="es-PR"/>
        </w:rPr>
        <w:t>tangibles o intangibles</w:t>
      </w:r>
      <w:r w:rsidRPr="00F8183C">
        <w:rPr>
          <w:rFonts w:ascii="Arial Nova Light" w:hAnsi="Arial Nova Light"/>
          <w:lang w:val="es-PR"/>
        </w:rPr>
        <w:t>) y otras fortalezas.</w:t>
      </w:r>
      <w:r>
        <w:rPr>
          <w:rFonts w:ascii="Arial Nova Light" w:hAnsi="Arial Nova Light"/>
          <w:lang w:val="es-PR"/>
        </w:rPr>
        <w:t xml:space="preserve"> Al considerar</w:t>
      </w:r>
      <w:r w:rsidRPr="00F8183C">
        <w:rPr>
          <w:rFonts w:ascii="Arial Nova Light" w:hAnsi="Arial Nova Light"/>
          <w:lang w:val="es-PR"/>
        </w:rPr>
        <w:t xml:space="preserve"> recursos externos</w:t>
      </w:r>
      <w:r>
        <w:rPr>
          <w:rFonts w:ascii="Arial Nova Light" w:hAnsi="Arial Nova Light"/>
          <w:lang w:val="es-PR"/>
        </w:rPr>
        <w:t>, de carácter público o privado</w:t>
      </w:r>
      <w:r w:rsidRPr="00F8183C">
        <w:rPr>
          <w:rFonts w:ascii="Arial Nova Light" w:hAnsi="Arial Nova Light"/>
          <w:lang w:val="es-PR"/>
        </w:rPr>
        <w:t xml:space="preserve">, considere </w:t>
      </w:r>
      <w:r>
        <w:rPr>
          <w:rFonts w:ascii="Arial Nova Light" w:hAnsi="Arial Nova Light"/>
          <w:lang w:val="es-PR"/>
        </w:rPr>
        <w:t>en</w:t>
      </w:r>
      <w:r w:rsidRPr="00F8183C">
        <w:rPr>
          <w:rFonts w:ascii="Arial Nova Light" w:hAnsi="Arial Nova Light"/>
          <w:lang w:val="es-PR"/>
        </w:rPr>
        <w:t xml:space="preserve">listar organizaciones comunitarias, grupos y personas que puedan ser </w:t>
      </w:r>
      <w:r>
        <w:rPr>
          <w:rFonts w:ascii="Arial Nova Light" w:hAnsi="Arial Nova Light"/>
          <w:lang w:val="es-PR"/>
        </w:rPr>
        <w:t>aliados de la comunidad en cada una de las fases de las emergencias</w:t>
      </w:r>
      <w:r w:rsidRPr="00F8183C">
        <w:rPr>
          <w:rFonts w:ascii="Arial Nova Light" w:hAnsi="Arial Nova Light"/>
          <w:lang w:val="es-PR"/>
        </w:rPr>
        <w:t xml:space="preserve">. </w:t>
      </w:r>
      <w:r>
        <w:rPr>
          <w:rFonts w:ascii="Arial Nova Light" w:hAnsi="Arial Nova Light"/>
          <w:lang w:val="es-PR"/>
        </w:rPr>
        <w:t>An</w:t>
      </w:r>
      <w:r w:rsidRPr="00F8183C">
        <w:rPr>
          <w:rFonts w:ascii="Arial Nova Light" w:hAnsi="Arial Nova Light"/>
          <w:lang w:val="es-PR"/>
        </w:rPr>
        <w:t>ote</w:t>
      </w:r>
      <w:r>
        <w:rPr>
          <w:rFonts w:ascii="Arial Nova Light" w:hAnsi="Arial Nova Light"/>
          <w:lang w:val="es-PR"/>
        </w:rPr>
        <w:t xml:space="preserve"> el </w:t>
      </w:r>
      <w:r w:rsidRPr="00F8183C">
        <w:rPr>
          <w:rFonts w:ascii="Arial Nova Light" w:hAnsi="Arial Nova Light"/>
          <w:lang w:val="es-PR"/>
        </w:rPr>
        <w:t>nombre de la organización, grupo, o la persona</w:t>
      </w:r>
      <w:r>
        <w:rPr>
          <w:rFonts w:ascii="Arial Nova Light" w:hAnsi="Arial Nova Light"/>
          <w:lang w:val="es-PR"/>
        </w:rPr>
        <w:t>s con su información de contacto</w:t>
      </w:r>
      <w:r w:rsidRPr="00F8183C">
        <w:rPr>
          <w:rFonts w:ascii="Arial Nova Light" w:hAnsi="Arial Nova Light"/>
          <w:lang w:val="es-PR"/>
        </w:rPr>
        <w:t>.</w:t>
      </w:r>
      <w:r>
        <w:rPr>
          <w:rFonts w:ascii="Arial Nova Light" w:hAnsi="Arial Nova Light"/>
          <w:lang w:val="es-PR"/>
        </w:rPr>
        <w:t xml:space="preserve"> Incluya como estos recursos se conectan o se podrían con la comunidad.</w:t>
      </w:r>
      <w:r w:rsidR="00E15DD9">
        <w:rPr>
          <w:rFonts w:ascii="Arial Nova Light" w:hAnsi="Arial Nova Light"/>
          <w:lang w:val="es-PR"/>
        </w:rPr>
        <w:t xml:space="preserve"> Vea un ejemplo:</w:t>
      </w:r>
    </w:p>
    <w:p w14:paraId="6D66C23F" w14:textId="77777777" w:rsidR="007E0552" w:rsidRPr="005F4395" w:rsidRDefault="007E0552" w:rsidP="003E0A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 Nova Light" w:hAnsi="Arial Nova Light"/>
          <w:sz w:val="16"/>
          <w:szCs w:val="16"/>
          <w:lang w:val="es-PR"/>
        </w:rPr>
      </w:pPr>
    </w:p>
    <w:tbl>
      <w:tblPr>
        <w:tblStyle w:val="TableGrid"/>
        <w:tblW w:w="18630" w:type="dxa"/>
        <w:tblInd w:w="-5" w:type="dxa"/>
        <w:tblLook w:val="04A0" w:firstRow="1" w:lastRow="0" w:firstColumn="1" w:lastColumn="0" w:noHBand="0" w:noVBand="1"/>
      </w:tblPr>
      <w:tblGrid>
        <w:gridCol w:w="565"/>
        <w:gridCol w:w="565"/>
        <w:gridCol w:w="4743"/>
        <w:gridCol w:w="3037"/>
        <w:gridCol w:w="3072"/>
        <w:gridCol w:w="3228"/>
        <w:gridCol w:w="3420"/>
      </w:tblGrid>
      <w:tr w:rsidR="00A01591" w:rsidRPr="00E15DD9" w14:paraId="6C14AF69" w14:textId="77777777" w:rsidTr="0024342C">
        <w:trPr>
          <w:cantSplit/>
          <w:trHeight w:val="376"/>
        </w:trPr>
        <w:tc>
          <w:tcPr>
            <w:tcW w:w="565" w:type="dxa"/>
            <w:vMerge w:val="restart"/>
            <w:textDirection w:val="btLr"/>
          </w:tcPr>
          <w:p w14:paraId="12957EDC" w14:textId="2E7D22F5" w:rsidR="00A01591" w:rsidRPr="00E15DD9" w:rsidRDefault="00A01591" w:rsidP="00A01591">
            <w:pPr>
              <w:ind w:left="113" w:right="113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Fases del Manejo de Emergencias</w:t>
            </w:r>
          </w:p>
        </w:tc>
        <w:tc>
          <w:tcPr>
            <w:tcW w:w="565" w:type="dxa"/>
            <w:vMerge w:val="restart"/>
            <w:textDirection w:val="btLr"/>
          </w:tcPr>
          <w:p w14:paraId="0C308ABA" w14:textId="68212E15" w:rsidR="00A01591" w:rsidRPr="00E15DD9" w:rsidRDefault="00A01591" w:rsidP="00A01591">
            <w:pPr>
              <w:ind w:left="113" w:right="113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4743" w:type="dxa"/>
            <w:vMerge w:val="restart"/>
            <w:vAlign w:val="center"/>
          </w:tcPr>
          <w:p w14:paraId="3D46BC04" w14:textId="1EF3177E" w:rsidR="00A01591" w:rsidRPr="00E15DD9" w:rsidRDefault="00A01591" w:rsidP="00D1592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Recursos Internos</w:t>
            </w:r>
          </w:p>
        </w:tc>
        <w:tc>
          <w:tcPr>
            <w:tcW w:w="6109" w:type="dxa"/>
            <w:gridSpan w:val="2"/>
            <w:vAlign w:val="center"/>
          </w:tcPr>
          <w:p w14:paraId="058B0722" w14:textId="1FA8BE77" w:rsidR="00A01591" w:rsidRPr="00E15DD9" w:rsidRDefault="00A01591" w:rsidP="00D1592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Recursos Públicos</w:t>
            </w:r>
          </w:p>
        </w:tc>
        <w:tc>
          <w:tcPr>
            <w:tcW w:w="6648" w:type="dxa"/>
            <w:gridSpan w:val="2"/>
            <w:vAlign w:val="center"/>
          </w:tcPr>
          <w:p w14:paraId="49D42ED0" w14:textId="3993588B" w:rsidR="00A01591" w:rsidRPr="00E15DD9" w:rsidRDefault="00A01591" w:rsidP="00D1592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Recursos Privados</w:t>
            </w:r>
          </w:p>
        </w:tc>
      </w:tr>
      <w:tr w:rsidR="00A01591" w:rsidRPr="00E15DD9" w14:paraId="585CB47A" w14:textId="77777777" w:rsidTr="008D5FDC">
        <w:trPr>
          <w:cantSplit/>
          <w:trHeight w:val="376"/>
        </w:trPr>
        <w:tc>
          <w:tcPr>
            <w:tcW w:w="565" w:type="dxa"/>
            <w:vMerge/>
            <w:textDirection w:val="btLr"/>
          </w:tcPr>
          <w:p w14:paraId="68E4FE70" w14:textId="77777777" w:rsidR="00A01591" w:rsidRPr="00E15DD9" w:rsidRDefault="00A01591" w:rsidP="00A01591">
            <w:pPr>
              <w:ind w:left="113" w:right="113"/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565" w:type="dxa"/>
            <w:vMerge/>
            <w:textDirection w:val="btLr"/>
          </w:tcPr>
          <w:p w14:paraId="34020AFF" w14:textId="77777777" w:rsidR="00A01591" w:rsidRPr="00E15DD9" w:rsidRDefault="00A01591" w:rsidP="00A01591">
            <w:pPr>
              <w:ind w:left="113" w:right="113"/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4743" w:type="dxa"/>
            <w:vMerge/>
            <w:vAlign w:val="center"/>
          </w:tcPr>
          <w:p w14:paraId="4D6C9939" w14:textId="77777777" w:rsidR="00A01591" w:rsidRPr="00E15DD9" w:rsidRDefault="00A01591" w:rsidP="00D1592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3037" w:type="dxa"/>
            <w:vAlign w:val="center"/>
          </w:tcPr>
          <w:p w14:paraId="5A3F0F93" w14:textId="2D84BD32" w:rsidR="00A01591" w:rsidRPr="00E15DD9" w:rsidRDefault="00A01591" w:rsidP="00D1592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Locales</w:t>
            </w:r>
          </w:p>
        </w:tc>
        <w:tc>
          <w:tcPr>
            <w:tcW w:w="3072" w:type="dxa"/>
            <w:vAlign w:val="center"/>
          </w:tcPr>
          <w:p w14:paraId="40455B82" w14:textId="47CBDE9D" w:rsidR="00A01591" w:rsidRPr="00E15DD9" w:rsidRDefault="00A01591" w:rsidP="00D1592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Externos</w:t>
            </w:r>
          </w:p>
        </w:tc>
        <w:tc>
          <w:tcPr>
            <w:tcW w:w="3228" w:type="dxa"/>
            <w:vAlign w:val="center"/>
          </w:tcPr>
          <w:p w14:paraId="3FD473A7" w14:textId="7F5115E4" w:rsidR="00A01591" w:rsidRPr="00E15DD9" w:rsidRDefault="00A01591" w:rsidP="00D1592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Locales</w:t>
            </w:r>
          </w:p>
        </w:tc>
        <w:tc>
          <w:tcPr>
            <w:tcW w:w="3420" w:type="dxa"/>
            <w:vAlign w:val="center"/>
          </w:tcPr>
          <w:p w14:paraId="546596F2" w14:textId="10FB238B" w:rsidR="00A01591" w:rsidRPr="00E15DD9" w:rsidRDefault="00A01591" w:rsidP="00D1592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Externos</w:t>
            </w:r>
          </w:p>
        </w:tc>
      </w:tr>
      <w:tr w:rsidR="00781301" w:rsidRPr="00B064B8" w14:paraId="0982ABC5" w14:textId="77777777" w:rsidTr="008D5FDC">
        <w:trPr>
          <w:cantSplit/>
          <w:trHeight w:val="2123"/>
        </w:trPr>
        <w:tc>
          <w:tcPr>
            <w:tcW w:w="565" w:type="dxa"/>
            <w:vMerge/>
          </w:tcPr>
          <w:p w14:paraId="709A44C8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565" w:type="dxa"/>
            <w:textDirection w:val="btLr"/>
          </w:tcPr>
          <w:p w14:paraId="694D8D63" w14:textId="06F2FDF8" w:rsidR="00781301" w:rsidRPr="00E15DD9" w:rsidRDefault="00781301" w:rsidP="00781301">
            <w:pPr>
              <w:ind w:left="113" w:right="113"/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Preparación</w:t>
            </w:r>
          </w:p>
        </w:tc>
        <w:tc>
          <w:tcPr>
            <w:tcW w:w="4743" w:type="dxa"/>
          </w:tcPr>
          <w:p w14:paraId="1828C53C" w14:textId="022CF86D" w:rsidR="00781301" w:rsidRPr="00C114FA" w:rsidRDefault="00781301" w:rsidP="00781301">
            <w:pPr>
              <w:pStyle w:val="ListParagraph"/>
              <w:numPr>
                <w:ilvl w:val="0"/>
                <w:numId w:val="1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Líder comunitario general: María</w:t>
            </w:r>
            <w:r w:rsidR="00D946BF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(345-1234)</w:t>
            </w:r>
          </w:p>
          <w:p w14:paraId="4C42A858" w14:textId="441DA6CB" w:rsidR="00781301" w:rsidRPr="00C114FA" w:rsidRDefault="00781301" w:rsidP="00781301">
            <w:pPr>
              <w:pStyle w:val="ListParagraph"/>
              <w:numPr>
                <w:ilvl w:val="0"/>
                <w:numId w:val="1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Evaluación e insumo del estado de los residentes y sus necesidades por cada calle: Juan (Calle 1</w:t>
            </w:r>
            <w:r w:rsidR="00D946BF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, 21B</w:t>
            </w: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), Lydia (Calle 2</w:t>
            </w:r>
            <w:r w:rsidR="00D946BF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, 5A</w:t>
            </w: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) y Ana (Calle 3</w:t>
            </w:r>
            <w:r w:rsidR="00D946BF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, 2</w:t>
            </w:r>
            <w:r w:rsidR="00780A4F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2B</w:t>
            </w: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)</w:t>
            </w:r>
          </w:p>
          <w:p w14:paraId="6E70292F" w14:textId="385A5B77" w:rsidR="00781301" w:rsidRPr="00C114FA" w:rsidRDefault="00781301" w:rsidP="00781301">
            <w:pPr>
              <w:pStyle w:val="ListParagraph"/>
              <w:numPr>
                <w:ilvl w:val="0"/>
                <w:numId w:val="1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Centro comunal y refugio/almacén comunitario</w:t>
            </w:r>
          </w:p>
          <w:p w14:paraId="6D69BDCD" w14:textId="108A9E1B" w:rsidR="00781301" w:rsidRPr="00C114FA" w:rsidRDefault="00781301" w:rsidP="00781301">
            <w:pPr>
              <w:pStyle w:val="ListParagraph"/>
              <w:numPr>
                <w:ilvl w:val="0"/>
                <w:numId w:val="1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Residente José (Calle 3, 7B) con excavadora y tractor</w:t>
            </w:r>
          </w:p>
          <w:p w14:paraId="2B9B9C71" w14:textId="0B0F389F" w:rsidR="00781301" w:rsidRPr="00C114FA" w:rsidRDefault="00781301" w:rsidP="00781301">
            <w:pPr>
              <w:pStyle w:val="ListParagraph"/>
              <w:numPr>
                <w:ilvl w:val="0"/>
                <w:numId w:val="1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Voluntarios para limpieza de basura </w:t>
            </w:r>
          </w:p>
          <w:p w14:paraId="2EEAEE91" w14:textId="2EE7BB75" w:rsidR="00781301" w:rsidRPr="00C114FA" w:rsidRDefault="00781301" w:rsidP="00781301">
            <w:pPr>
              <w:pStyle w:val="ListParagraph"/>
              <w:numPr>
                <w:ilvl w:val="0"/>
                <w:numId w:val="1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Voluntarios para áreas verdes</w:t>
            </w:r>
          </w:p>
          <w:p w14:paraId="5F35FBFC" w14:textId="6F892E34" w:rsidR="00781301" w:rsidRPr="00C114FA" w:rsidRDefault="00781301" w:rsidP="00781301">
            <w:pPr>
              <w:pStyle w:val="ListParagraph"/>
              <w:numPr>
                <w:ilvl w:val="0"/>
                <w:numId w:val="1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Voluntarios para instalar paneles en ventanas </w:t>
            </w:r>
          </w:p>
        </w:tc>
        <w:tc>
          <w:tcPr>
            <w:tcW w:w="3037" w:type="dxa"/>
          </w:tcPr>
          <w:p w14:paraId="0316EA35" w14:textId="77777777" w:rsidR="00781301" w:rsidRPr="00C114FA" w:rsidRDefault="00781301" w:rsidP="00781301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Municipio:</w:t>
            </w:r>
          </w:p>
          <w:p w14:paraId="63B4BBC5" w14:textId="77777777" w:rsidR="00781301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Remoción de escombros peligrosos y grandes</w:t>
            </w:r>
          </w:p>
          <w:p w14:paraId="28250B6D" w14:textId="77777777" w:rsidR="005E675E" w:rsidRPr="00C114FA" w:rsidRDefault="005E675E" w:rsidP="005E675E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</w:p>
          <w:p w14:paraId="3510D767" w14:textId="6D767832" w:rsidR="005E675E" w:rsidRPr="00C114FA" w:rsidRDefault="005E675E" w:rsidP="005E675E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Raúl (234-3463)</w:t>
            </w:r>
          </w:p>
        </w:tc>
        <w:tc>
          <w:tcPr>
            <w:tcW w:w="3072" w:type="dxa"/>
          </w:tcPr>
          <w:p w14:paraId="160E32C6" w14:textId="77777777" w:rsidR="00781301" w:rsidRPr="00C114FA" w:rsidRDefault="00781301" w:rsidP="00781301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Bomberos o rescate del municipio adyacente:</w:t>
            </w:r>
          </w:p>
          <w:p w14:paraId="6AD5DA47" w14:textId="77777777" w:rsidR="00781301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52" w:hanging="142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Mapa de la comunidad</w:t>
            </w:r>
            <w:r w:rsidR="006765C5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con envejecientes, pacientes crónicos y líderes comunitarios marcados. Incluir áreas de posible peligro.</w:t>
            </w:r>
          </w:p>
          <w:p w14:paraId="7183F8C7" w14:textId="77777777" w:rsidR="005E675E" w:rsidRPr="00C114FA" w:rsidRDefault="005E675E" w:rsidP="005E675E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</w:p>
          <w:p w14:paraId="622450A0" w14:textId="74736CAA" w:rsidR="005E675E" w:rsidRPr="00C114FA" w:rsidRDefault="005E675E" w:rsidP="005E675E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Jimmy (342-1234)</w:t>
            </w:r>
          </w:p>
        </w:tc>
        <w:tc>
          <w:tcPr>
            <w:tcW w:w="3228" w:type="dxa"/>
          </w:tcPr>
          <w:p w14:paraId="673B5D9E" w14:textId="496024A2" w:rsidR="00781301" w:rsidRPr="00C114FA" w:rsidRDefault="00781301" w:rsidP="00781301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Centro de salud:</w:t>
            </w:r>
            <w:r w:rsidR="006765C5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(Tere: 456-9890)</w:t>
            </w:r>
          </w:p>
          <w:p w14:paraId="65D4EB1A" w14:textId="77777777" w:rsidR="00781301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Información de pacientes crónicos y de edad avanzada</w:t>
            </w:r>
          </w:p>
          <w:p w14:paraId="77BB7CEB" w14:textId="2504D905" w:rsidR="008B3CDE" w:rsidRPr="00C114FA" w:rsidRDefault="008B3CDE" w:rsidP="008B3CDE">
            <w:pPr>
              <w:pStyle w:val="ListParagraph"/>
              <w:ind w:left="4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Centro de salud: (</w:t>
            </w:r>
            <w:r w:rsidR="009476FD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Mario 234-9878)</w:t>
            </w:r>
          </w:p>
          <w:p w14:paraId="74726546" w14:textId="77777777" w:rsidR="008B3CDE" w:rsidRPr="00C114FA" w:rsidRDefault="009476FD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Ayuda áreas verdes</w:t>
            </w:r>
          </w:p>
          <w:p w14:paraId="63A4117C" w14:textId="1316C894" w:rsidR="00A56657" w:rsidRPr="00C114FA" w:rsidRDefault="00A56657" w:rsidP="00A56657">
            <w:pPr>
              <w:pStyle w:val="ListParagraph"/>
              <w:ind w:left="4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Ferretería Manolito: (234-0987)</w:t>
            </w:r>
          </w:p>
          <w:p w14:paraId="2635EB89" w14:textId="283FA0FC" w:rsidR="00A56657" w:rsidRPr="00C114FA" w:rsidRDefault="00A56657" w:rsidP="00A56657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Instalación paneles ventanas</w:t>
            </w:r>
          </w:p>
        </w:tc>
        <w:tc>
          <w:tcPr>
            <w:tcW w:w="3420" w:type="dxa"/>
          </w:tcPr>
          <w:p w14:paraId="0D990A51" w14:textId="4D1C17F2" w:rsidR="00781301" w:rsidRPr="00C114FA" w:rsidRDefault="00781301" w:rsidP="00781301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n-US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n-US"/>
              </w:rPr>
              <w:t>Fundación Light up smiles:</w:t>
            </w:r>
            <w:r w:rsidR="006765C5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n-US"/>
              </w:rPr>
              <w:t xml:space="preserve"> (Nancy 234-8700)</w:t>
            </w:r>
          </w:p>
          <w:p w14:paraId="7D999F56" w14:textId="763D0CBD" w:rsidR="009476FD" w:rsidRPr="00C114FA" w:rsidRDefault="00781301" w:rsidP="00A56657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Bombillas y productos solares para la comunidad</w:t>
            </w:r>
          </w:p>
        </w:tc>
      </w:tr>
      <w:tr w:rsidR="00781301" w:rsidRPr="00B064B8" w14:paraId="39F73D6D" w14:textId="77777777" w:rsidTr="008D5FDC">
        <w:trPr>
          <w:cantSplit/>
          <w:trHeight w:val="1584"/>
        </w:trPr>
        <w:tc>
          <w:tcPr>
            <w:tcW w:w="565" w:type="dxa"/>
            <w:vMerge/>
          </w:tcPr>
          <w:p w14:paraId="75044C0D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565" w:type="dxa"/>
            <w:textDirection w:val="btLr"/>
          </w:tcPr>
          <w:p w14:paraId="40E6845C" w14:textId="159B8461" w:rsidR="00781301" w:rsidRPr="00E15DD9" w:rsidRDefault="00781301" w:rsidP="00781301">
            <w:pPr>
              <w:ind w:left="113" w:right="113"/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Mitigación</w:t>
            </w:r>
          </w:p>
        </w:tc>
        <w:tc>
          <w:tcPr>
            <w:tcW w:w="4743" w:type="dxa"/>
          </w:tcPr>
          <w:p w14:paraId="3C29CC35" w14:textId="4E6815AB" w:rsidR="00781301" w:rsidRPr="00C114FA" w:rsidRDefault="00781301" w:rsidP="00781301">
            <w:pPr>
              <w:pStyle w:val="ListParagraph"/>
              <w:numPr>
                <w:ilvl w:val="0"/>
                <w:numId w:val="2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Mantenimiento al techo, desagües y generador eléctrico de centro comunal</w:t>
            </w:r>
          </w:p>
          <w:p w14:paraId="0A20A9CA" w14:textId="00319099" w:rsidR="00781301" w:rsidRPr="00C114FA" w:rsidRDefault="00781301" w:rsidP="00781301">
            <w:pPr>
              <w:pStyle w:val="ListParagraph"/>
              <w:numPr>
                <w:ilvl w:val="0"/>
                <w:numId w:val="2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Limpieza de catres de refugio comunal</w:t>
            </w:r>
          </w:p>
          <w:p w14:paraId="3E95FC60" w14:textId="77777777" w:rsidR="00781301" w:rsidRPr="00C114FA" w:rsidRDefault="00781301" w:rsidP="00781301">
            <w:pPr>
              <w:pStyle w:val="ListParagraph"/>
              <w:numPr>
                <w:ilvl w:val="0"/>
                <w:numId w:val="2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Mantenimiento a recursos de emergencias (</w:t>
            </w:r>
            <w:proofErr w:type="spellStart"/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walkie-talkie</w:t>
            </w:r>
            <w:proofErr w:type="spellEnd"/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, radio, kit de primeros auxilios)</w:t>
            </w:r>
          </w:p>
          <w:p w14:paraId="66709E27" w14:textId="7029EF7F" w:rsidR="00781301" w:rsidRPr="00C114FA" w:rsidRDefault="00781301" w:rsidP="00781301">
            <w:pPr>
              <w:pStyle w:val="ListParagraph"/>
              <w:numPr>
                <w:ilvl w:val="0"/>
                <w:numId w:val="2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Jardinería y basura de lugares abandonados</w:t>
            </w:r>
          </w:p>
        </w:tc>
        <w:tc>
          <w:tcPr>
            <w:tcW w:w="3037" w:type="dxa"/>
          </w:tcPr>
          <w:p w14:paraId="4727FF11" w14:textId="23DE1CA6" w:rsidR="00781301" w:rsidRPr="00C114FA" w:rsidRDefault="00781301" w:rsidP="00781301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Municipio:</w:t>
            </w:r>
            <w:r w:rsidR="00EA0F47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(Mary 234-9987)</w:t>
            </w:r>
          </w:p>
          <w:p w14:paraId="4BB08FC7" w14:textId="6BD0DFD6" w:rsidR="00781301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Apertura de alcantarillado (evitar inundación de Calle 3)</w:t>
            </w:r>
          </w:p>
          <w:p w14:paraId="3AFC37B4" w14:textId="77777777" w:rsidR="00A62C2C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Bomba (en caso de inundación)</w:t>
            </w:r>
          </w:p>
          <w:p w14:paraId="09702B1E" w14:textId="2233C89E" w:rsidR="00781301" w:rsidRPr="00C114FA" w:rsidRDefault="00A62C2C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Generador</w:t>
            </w:r>
            <w:r w:rsidR="00781301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eléctric</w:t>
            </w: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o</w:t>
            </w:r>
            <w:r w:rsidR="00781301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para agua potable de comunidad</w:t>
            </w:r>
          </w:p>
        </w:tc>
        <w:tc>
          <w:tcPr>
            <w:tcW w:w="3072" w:type="dxa"/>
          </w:tcPr>
          <w:p w14:paraId="093F9A82" w14:textId="77777777" w:rsidR="00781301" w:rsidRPr="00C114FA" w:rsidRDefault="00781301" w:rsidP="00781301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Manejo de emergencias:</w:t>
            </w:r>
          </w:p>
          <w:p w14:paraId="681726FF" w14:textId="17C5161C" w:rsidR="00781301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Orientación de qué hacer con personas mayores con limitación de movilidad en un evento de inundación</w:t>
            </w:r>
          </w:p>
          <w:p w14:paraId="2F32D56C" w14:textId="034763D2" w:rsidR="00781301" w:rsidRPr="00C114FA" w:rsidRDefault="00781301" w:rsidP="00781301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</w:p>
        </w:tc>
        <w:tc>
          <w:tcPr>
            <w:tcW w:w="3228" w:type="dxa"/>
          </w:tcPr>
          <w:p w14:paraId="7916804F" w14:textId="37420F5F" w:rsidR="00781301" w:rsidRPr="00C114FA" w:rsidRDefault="00781301" w:rsidP="00781301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Centro de salud:</w:t>
            </w:r>
            <w:r w:rsidR="006765C5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(Miguel 865-1278)</w:t>
            </w:r>
          </w:p>
          <w:p w14:paraId="4C325A90" w14:textId="4676E384" w:rsidR="00781301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Orientación de s</w:t>
            </w:r>
            <w:r w:rsidR="006765C5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alud y seguridad ante químicos durante inundaciones</w:t>
            </w:r>
          </w:p>
        </w:tc>
        <w:tc>
          <w:tcPr>
            <w:tcW w:w="3420" w:type="dxa"/>
          </w:tcPr>
          <w:p w14:paraId="42C92758" w14:textId="19269B0A" w:rsidR="00781301" w:rsidRPr="00C114FA" w:rsidRDefault="00781301" w:rsidP="00781301">
            <w:pPr>
              <w:pStyle w:val="ListParagraph"/>
              <w:ind w:left="4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</w:p>
        </w:tc>
      </w:tr>
      <w:tr w:rsidR="00781301" w:rsidRPr="00B064B8" w14:paraId="55C3DD5B" w14:textId="77777777" w:rsidTr="008D5FDC">
        <w:trPr>
          <w:cantSplit/>
          <w:trHeight w:val="2645"/>
        </w:trPr>
        <w:tc>
          <w:tcPr>
            <w:tcW w:w="565" w:type="dxa"/>
            <w:vMerge/>
          </w:tcPr>
          <w:p w14:paraId="5CFC4BFF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565" w:type="dxa"/>
            <w:textDirection w:val="btLr"/>
          </w:tcPr>
          <w:p w14:paraId="55FC67D4" w14:textId="4DE1B19C" w:rsidR="00781301" w:rsidRPr="00E15DD9" w:rsidRDefault="00781301" w:rsidP="00781301">
            <w:pPr>
              <w:ind w:left="113" w:right="113"/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Respuesta</w:t>
            </w:r>
          </w:p>
        </w:tc>
        <w:tc>
          <w:tcPr>
            <w:tcW w:w="4743" w:type="dxa"/>
          </w:tcPr>
          <w:p w14:paraId="4CA459BE" w14:textId="5768EFB4" w:rsidR="00781301" w:rsidRPr="00C114FA" w:rsidRDefault="00781301" w:rsidP="00781301">
            <w:pPr>
              <w:pStyle w:val="ListParagraph"/>
              <w:numPr>
                <w:ilvl w:val="0"/>
                <w:numId w:val="3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Residentes médicos y </w:t>
            </w:r>
            <w:proofErr w:type="spellStart"/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enfermerxs</w:t>
            </w:r>
            <w:proofErr w:type="spellEnd"/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: Luz (Calle 2, 47A), Pedro (Calle 3, 62B), Luis y Lydia (Calle 2, 3A)</w:t>
            </w:r>
          </w:p>
          <w:p w14:paraId="61689F8C" w14:textId="77777777" w:rsidR="00781301" w:rsidRPr="00C114FA" w:rsidRDefault="00781301" w:rsidP="00781301">
            <w:pPr>
              <w:pStyle w:val="ListParagraph"/>
              <w:numPr>
                <w:ilvl w:val="0"/>
                <w:numId w:val="3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Plomeros y electricistas: Manuel (Calle 3, 75B) y Pedro (Calle 1, 26B)</w:t>
            </w:r>
          </w:p>
          <w:p w14:paraId="121B02AD" w14:textId="77777777" w:rsidR="00781301" w:rsidRPr="00C114FA" w:rsidRDefault="00781301" w:rsidP="00781301">
            <w:pPr>
              <w:pStyle w:val="ListParagraph"/>
              <w:numPr>
                <w:ilvl w:val="0"/>
                <w:numId w:val="3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Catres, generador eléctrico, primeros auxilios en centro comunal</w:t>
            </w:r>
          </w:p>
          <w:p w14:paraId="7A8B40BA" w14:textId="3C2A4EB8" w:rsidR="00781301" w:rsidRPr="00C114FA" w:rsidRDefault="00781301" w:rsidP="00781301">
            <w:pPr>
              <w:pStyle w:val="ListParagraph"/>
              <w:numPr>
                <w:ilvl w:val="0"/>
                <w:numId w:val="3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proofErr w:type="spellStart"/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Maestrxs</w:t>
            </w:r>
            <w:proofErr w:type="spellEnd"/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para niños</w:t>
            </w:r>
            <w:r w:rsidR="00DF009A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: </w:t>
            </w:r>
            <w:proofErr w:type="spellStart"/>
            <w:r w:rsidR="00DF009A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Crystal</w:t>
            </w:r>
            <w:proofErr w:type="spellEnd"/>
            <w:r w:rsidR="00DF009A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(234-9876)</w:t>
            </w:r>
          </w:p>
          <w:p w14:paraId="4F2802F6" w14:textId="357A825A" w:rsidR="00781301" w:rsidRPr="00C114FA" w:rsidRDefault="00781301" w:rsidP="00781301">
            <w:pPr>
              <w:pStyle w:val="ListParagraph"/>
              <w:numPr>
                <w:ilvl w:val="0"/>
                <w:numId w:val="3"/>
              </w:numPr>
              <w:ind w:left="111" w:hanging="180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Cuidadores de envejecientes</w:t>
            </w:r>
            <w:r w:rsidR="00EA0F47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: Mara (234-9678)</w:t>
            </w:r>
          </w:p>
        </w:tc>
        <w:tc>
          <w:tcPr>
            <w:tcW w:w="3037" w:type="dxa"/>
          </w:tcPr>
          <w:p w14:paraId="79403802" w14:textId="77777777" w:rsidR="00781301" w:rsidRPr="00C114FA" w:rsidRDefault="00781301" w:rsidP="00781301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Municipio:</w:t>
            </w:r>
          </w:p>
          <w:p w14:paraId="3591F4B2" w14:textId="77777777" w:rsidR="00781301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Remoción de escombros peligrosos y grandes</w:t>
            </w:r>
          </w:p>
          <w:p w14:paraId="283DEA39" w14:textId="77777777" w:rsidR="00EA0F47" w:rsidRPr="00C114FA" w:rsidRDefault="00EA0F47" w:rsidP="00EA0F47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</w:p>
          <w:p w14:paraId="4D067421" w14:textId="6A4F55C3" w:rsidR="00EA0F47" w:rsidRPr="00C114FA" w:rsidRDefault="00EA0F47" w:rsidP="00EA0F47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Raúl (234-3463)</w:t>
            </w:r>
          </w:p>
        </w:tc>
        <w:tc>
          <w:tcPr>
            <w:tcW w:w="3072" w:type="dxa"/>
          </w:tcPr>
          <w:p w14:paraId="45511276" w14:textId="6D15F337" w:rsidR="00781301" w:rsidRPr="00C114FA" w:rsidRDefault="00781301" w:rsidP="00781301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Bomberos o rescate del municipio adyacente:</w:t>
            </w:r>
          </w:p>
          <w:p w14:paraId="1739716A" w14:textId="77777777" w:rsidR="00781301" w:rsidRPr="00C114FA" w:rsidRDefault="00D946BF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Respuesta a emergencias y rescate</w:t>
            </w:r>
          </w:p>
          <w:p w14:paraId="0503DE54" w14:textId="77777777" w:rsidR="00EA0F47" w:rsidRPr="00C114FA" w:rsidRDefault="00EA0F47" w:rsidP="00EA0F47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</w:p>
          <w:p w14:paraId="0BA1EAE3" w14:textId="3859B99A" w:rsidR="00EA0F47" w:rsidRPr="00C114FA" w:rsidRDefault="00EA0F47" w:rsidP="00EA0F47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Maribel (234-3464)</w:t>
            </w:r>
          </w:p>
        </w:tc>
        <w:tc>
          <w:tcPr>
            <w:tcW w:w="3228" w:type="dxa"/>
          </w:tcPr>
          <w:p w14:paraId="2F87F68E" w14:textId="41D96BC3" w:rsidR="00781301" w:rsidRPr="00C114FA" w:rsidRDefault="00781301" w:rsidP="00781301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Centro de salud: (Tere: 456-9890)</w:t>
            </w:r>
          </w:p>
          <w:p w14:paraId="40DBEBE5" w14:textId="77777777" w:rsidR="00781301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Refrigeración y almacén de insulina</w:t>
            </w:r>
          </w:p>
          <w:p w14:paraId="4FF586E2" w14:textId="6ADAC210" w:rsidR="00781301" w:rsidRPr="00C114FA" w:rsidRDefault="00781301" w:rsidP="00781301">
            <w:pPr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Farmacia Rivera: (Lea: 234-1298)</w:t>
            </w:r>
          </w:p>
          <w:p w14:paraId="01ED7C27" w14:textId="77777777" w:rsidR="00781301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Refrigeración y almacén de insulina</w:t>
            </w:r>
          </w:p>
          <w:p w14:paraId="72D6B419" w14:textId="37DA8A3C" w:rsidR="00781301" w:rsidRPr="00C114FA" w:rsidRDefault="00781301" w:rsidP="00781301">
            <w:pPr>
              <w:pStyle w:val="ListParagraph"/>
              <w:ind w:left="4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Colmado El Jibarito: (Sol 234-9727)</w:t>
            </w:r>
          </w:p>
          <w:p w14:paraId="5DBCB239" w14:textId="14AD8536" w:rsidR="00781301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proofErr w:type="gramStart"/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Carga celulares</w:t>
            </w:r>
            <w:proofErr w:type="gramEnd"/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y equipo médico</w:t>
            </w:r>
          </w:p>
        </w:tc>
        <w:tc>
          <w:tcPr>
            <w:tcW w:w="3420" w:type="dxa"/>
          </w:tcPr>
          <w:p w14:paraId="4F9AD08F" w14:textId="518C9CA8" w:rsidR="00781301" w:rsidRPr="00C114FA" w:rsidRDefault="00781301" w:rsidP="00781301">
            <w:pPr>
              <w:pStyle w:val="ListParagraph"/>
              <w:ind w:left="4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Hielera La Flor:</w:t>
            </w:r>
            <w:r w:rsidR="006765C5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(Rey 231-8678)</w:t>
            </w:r>
          </w:p>
          <w:p w14:paraId="04725AA3" w14:textId="77777777" w:rsidR="00781301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Proveer hielo para pacientes diabéticos y centro comunal</w:t>
            </w:r>
          </w:p>
          <w:p w14:paraId="0C8D0BBB" w14:textId="4C00C65A" w:rsidR="00781301" w:rsidRPr="00C114FA" w:rsidRDefault="00781301" w:rsidP="00781301">
            <w:pPr>
              <w:pStyle w:val="ListParagraph"/>
              <w:ind w:left="4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Gasolinera El Mangó:</w:t>
            </w:r>
            <w:r w:rsidR="00EA0F47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(213-9812)</w:t>
            </w:r>
          </w:p>
          <w:p w14:paraId="1D64E4E2" w14:textId="77777777" w:rsidR="00781301" w:rsidRPr="00C114FA" w:rsidRDefault="00781301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Proveer </w:t>
            </w:r>
            <w:proofErr w:type="spellStart"/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diesel</w:t>
            </w:r>
            <w:proofErr w:type="spellEnd"/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para centro comunal</w:t>
            </w:r>
          </w:p>
          <w:p w14:paraId="3075F3C2" w14:textId="3E5905F5" w:rsidR="00780A4F" w:rsidRPr="00C114FA" w:rsidRDefault="00603DD0" w:rsidP="00780A4F">
            <w:pPr>
              <w:pStyle w:val="ListParagraph"/>
              <w:ind w:left="4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Taller Roy (456-5634)</w:t>
            </w:r>
            <w:r w:rsidR="00B125EB"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:</w:t>
            </w:r>
          </w:p>
          <w:p w14:paraId="05F89A6C" w14:textId="2245E5AF" w:rsidR="00780A4F" w:rsidRPr="00C114FA" w:rsidRDefault="00603DD0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Reparación maquinaria interna</w:t>
            </w:r>
          </w:p>
          <w:p w14:paraId="2B0E118B" w14:textId="61DDCA7A" w:rsidR="00F92369" w:rsidRPr="00C114FA" w:rsidRDefault="008D5FDC" w:rsidP="00781301">
            <w:pPr>
              <w:pStyle w:val="ListParagraph"/>
              <w:numPr>
                <w:ilvl w:val="0"/>
                <w:numId w:val="4"/>
              </w:numPr>
              <w:ind w:left="45" w:hanging="135"/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</w:pPr>
            <w:proofErr w:type="gramStart"/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>Carga celulares</w:t>
            </w:r>
            <w:proofErr w:type="gramEnd"/>
            <w:r w:rsidRPr="00C114FA">
              <w:rPr>
                <w:rFonts w:ascii="Ink Free" w:hAnsi="Ink Free" w:cs="Times New Roman"/>
                <w:color w:val="2F5496" w:themeColor="accent1" w:themeShade="BF"/>
                <w:sz w:val="18"/>
                <w:szCs w:val="18"/>
                <w:lang w:val="es-PR"/>
              </w:rPr>
              <w:t xml:space="preserve"> y equipo médico</w:t>
            </w:r>
          </w:p>
        </w:tc>
      </w:tr>
    </w:tbl>
    <w:p w14:paraId="3FE090CF" w14:textId="66D56786" w:rsidR="00C114FA" w:rsidRDefault="00C114FA"/>
    <w:p w14:paraId="23F16955" w14:textId="77777777" w:rsidR="00C114FA" w:rsidRDefault="00C114FA">
      <w:pPr>
        <w:spacing w:after="160" w:line="259" w:lineRule="auto"/>
        <w:contextualSpacing w:val="0"/>
      </w:pPr>
      <w:r>
        <w:br w:type="page"/>
      </w:r>
    </w:p>
    <w:p w14:paraId="617BD634" w14:textId="5C733E07" w:rsidR="00082F09" w:rsidRDefault="00C114FA" w:rsidP="00C114FA">
      <w:pPr>
        <w:tabs>
          <w:tab w:val="left" w:pos="2650"/>
        </w:tabs>
      </w:pPr>
      <w:r w:rsidRPr="00F8183C">
        <w:rPr>
          <w:rFonts w:ascii="Arial Nova Light" w:hAnsi="Arial Nova Light"/>
          <w:lang w:val="es-PR"/>
        </w:rPr>
        <w:lastRenderedPageBreak/>
        <w:t>Al completar la tabla</w:t>
      </w:r>
      <w:r>
        <w:rPr>
          <w:rFonts w:ascii="Arial Nova Light" w:hAnsi="Arial Nova Light"/>
          <w:lang w:val="es-PR"/>
        </w:rPr>
        <w:t>, inicie de</w:t>
      </w:r>
      <w:r w:rsidRPr="00F8183C">
        <w:rPr>
          <w:rFonts w:ascii="Arial Nova Light" w:hAnsi="Arial Nova Light"/>
          <w:lang w:val="es-PR"/>
        </w:rPr>
        <w:t>scrib</w:t>
      </w:r>
      <w:r>
        <w:rPr>
          <w:rFonts w:ascii="Arial Nova Light" w:hAnsi="Arial Nova Light"/>
          <w:lang w:val="es-PR"/>
        </w:rPr>
        <w:t>iendo</w:t>
      </w:r>
      <w:r w:rsidRPr="00F8183C">
        <w:rPr>
          <w:rFonts w:ascii="Arial Nova Light" w:hAnsi="Arial Nova Light"/>
          <w:lang w:val="es-PR"/>
        </w:rPr>
        <w:t xml:space="preserve"> los recursos </w:t>
      </w:r>
      <w:r>
        <w:rPr>
          <w:rFonts w:ascii="Arial Nova Light" w:hAnsi="Arial Nova Light"/>
          <w:lang w:val="es-PR"/>
        </w:rPr>
        <w:t xml:space="preserve">internos </w:t>
      </w:r>
      <w:r w:rsidRPr="00F8183C">
        <w:rPr>
          <w:rFonts w:ascii="Arial Nova Light" w:hAnsi="Arial Nova Light"/>
          <w:lang w:val="es-PR"/>
        </w:rPr>
        <w:t xml:space="preserve">que su </w:t>
      </w:r>
      <w:r>
        <w:rPr>
          <w:rFonts w:ascii="Arial Nova Light" w:hAnsi="Arial Nova Light"/>
          <w:lang w:val="es-PR"/>
        </w:rPr>
        <w:t>comunidad</w:t>
      </w:r>
      <w:r w:rsidRPr="00F8183C">
        <w:rPr>
          <w:rFonts w:ascii="Arial Nova Light" w:hAnsi="Arial Nova Light"/>
          <w:lang w:val="es-PR"/>
        </w:rPr>
        <w:t xml:space="preserve"> tiene disponibles</w:t>
      </w:r>
      <w:r>
        <w:rPr>
          <w:rFonts w:ascii="Arial Nova Light" w:hAnsi="Arial Nova Light"/>
          <w:lang w:val="es-PR"/>
        </w:rPr>
        <w:t xml:space="preserve">. Incluya </w:t>
      </w:r>
      <w:r w:rsidRPr="00F8183C">
        <w:rPr>
          <w:rFonts w:ascii="Arial Nova Light" w:hAnsi="Arial Nova Light"/>
          <w:lang w:val="es-PR"/>
        </w:rPr>
        <w:t>persona</w:t>
      </w:r>
      <w:r>
        <w:rPr>
          <w:rFonts w:ascii="Arial Nova Light" w:hAnsi="Arial Nova Light"/>
          <w:lang w:val="es-PR"/>
        </w:rPr>
        <w:t>s</w:t>
      </w:r>
      <w:r w:rsidRPr="00F8183C">
        <w:rPr>
          <w:rFonts w:ascii="Arial Nova Light" w:hAnsi="Arial Nova Light"/>
          <w:lang w:val="es-PR"/>
        </w:rPr>
        <w:t xml:space="preserve">, </w:t>
      </w:r>
      <w:r>
        <w:rPr>
          <w:rFonts w:ascii="Arial Nova Light" w:hAnsi="Arial Nova Light"/>
          <w:lang w:val="es-PR"/>
        </w:rPr>
        <w:t>negocios, organizaciones, lugares y otros recursos</w:t>
      </w:r>
      <w:r w:rsidRPr="00F8183C">
        <w:rPr>
          <w:rFonts w:ascii="Arial Nova Light" w:hAnsi="Arial Nova Light"/>
          <w:lang w:val="es-PR"/>
        </w:rPr>
        <w:t>.</w:t>
      </w:r>
      <w:r>
        <w:rPr>
          <w:rFonts w:ascii="Arial Nova Light" w:hAnsi="Arial Nova Light"/>
          <w:lang w:val="es-PR"/>
        </w:rPr>
        <w:t xml:space="preserve"> Incluya</w:t>
      </w:r>
      <w:r w:rsidRPr="00F8183C">
        <w:rPr>
          <w:rFonts w:ascii="Arial Nova Light" w:hAnsi="Arial Nova Light"/>
          <w:lang w:val="es-PR"/>
        </w:rPr>
        <w:t xml:space="preserve"> las capacidades</w:t>
      </w:r>
      <w:r>
        <w:rPr>
          <w:rFonts w:ascii="Arial Nova Light" w:hAnsi="Arial Nova Light"/>
          <w:lang w:val="es-PR"/>
        </w:rPr>
        <w:t>,</w:t>
      </w:r>
      <w:r w:rsidRPr="00F8183C">
        <w:rPr>
          <w:rFonts w:ascii="Arial Nova Light" w:hAnsi="Arial Nova Light"/>
          <w:lang w:val="es-PR"/>
        </w:rPr>
        <w:t xml:space="preserve"> habilidades, activos (</w:t>
      </w:r>
      <w:r>
        <w:rPr>
          <w:rFonts w:ascii="Arial Nova Light" w:hAnsi="Arial Nova Light"/>
          <w:lang w:val="es-PR"/>
        </w:rPr>
        <w:t>tangibles o intangibles</w:t>
      </w:r>
      <w:r w:rsidRPr="00F8183C">
        <w:rPr>
          <w:rFonts w:ascii="Arial Nova Light" w:hAnsi="Arial Nova Light"/>
          <w:lang w:val="es-PR"/>
        </w:rPr>
        <w:t>) y otras fortalezas.</w:t>
      </w:r>
      <w:r>
        <w:rPr>
          <w:rFonts w:ascii="Arial Nova Light" w:hAnsi="Arial Nova Light"/>
          <w:lang w:val="es-PR"/>
        </w:rPr>
        <w:t xml:space="preserve"> Al considerar</w:t>
      </w:r>
      <w:r w:rsidRPr="00F8183C">
        <w:rPr>
          <w:rFonts w:ascii="Arial Nova Light" w:hAnsi="Arial Nova Light"/>
          <w:lang w:val="es-PR"/>
        </w:rPr>
        <w:t xml:space="preserve"> recursos externos</w:t>
      </w:r>
      <w:r>
        <w:rPr>
          <w:rFonts w:ascii="Arial Nova Light" w:hAnsi="Arial Nova Light"/>
          <w:lang w:val="es-PR"/>
        </w:rPr>
        <w:t>, de carácter público o privado</w:t>
      </w:r>
      <w:r w:rsidRPr="00F8183C">
        <w:rPr>
          <w:rFonts w:ascii="Arial Nova Light" w:hAnsi="Arial Nova Light"/>
          <w:lang w:val="es-PR"/>
        </w:rPr>
        <w:t xml:space="preserve">, considere </w:t>
      </w:r>
      <w:r>
        <w:rPr>
          <w:rFonts w:ascii="Arial Nova Light" w:hAnsi="Arial Nova Light"/>
          <w:lang w:val="es-PR"/>
        </w:rPr>
        <w:t>en</w:t>
      </w:r>
      <w:r w:rsidRPr="00F8183C">
        <w:rPr>
          <w:rFonts w:ascii="Arial Nova Light" w:hAnsi="Arial Nova Light"/>
          <w:lang w:val="es-PR"/>
        </w:rPr>
        <w:t xml:space="preserve">listar organizaciones comunitarias, grupos y personas que puedan ser </w:t>
      </w:r>
      <w:r>
        <w:rPr>
          <w:rFonts w:ascii="Arial Nova Light" w:hAnsi="Arial Nova Light"/>
          <w:lang w:val="es-PR"/>
        </w:rPr>
        <w:t>aliados de la comunidad en cada una de las fases de las emergencias</w:t>
      </w:r>
      <w:r w:rsidRPr="00F8183C">
        <w:rPr>
          <w:rFonts w:ascii="Arial Nova Light" w:hAnsi="Arial Nova Light"/>
          <w:lang w:val="es-PR"/>
        </w:rPr>
        <w:t xml:space="preserve">. </w:t>
      </w:r>
      <w:r>
        <w:rPr>
          <w:rFonts w:ascii="Arial Nova Light" w:hAnsi="Arial Nova Light"/>
          <w:lang w:val="es-PR"/>
        </w:rPr>
        <w:t>An</w:t>
      </w:r>
      <w:r w:rsidRPr="00F8183C">
        <w:rPr>
          <w:rFonts w:ascii="Arial Nova Light" w:hAnsi="Arial Nova Light"/>
          <w:lang w:val="es-PR"/>
        </w:rPr>
        <w:t>ote</w:t>
      </w:r>
      <w:r>
        <w:rPr>
          <w:rFonts w:ascii="Arial Nova Light" w:hAnsi="Arial Nova Light"/>
          <w:lang w:val="es-PR"/>
        </w:rPr>
        <w:t xml:space="preserve"> el </w:t>
      </w:r>
      <w:r w:rsidRPr="00F8183C">
        <w:rPr>
          <w:rFonts w:ascii="Arial Nova Light" w:hAnsi="Arial Nova Light"/>
          <w:lang w:val="es-PR"/>
        </w:rPr>
        <w:t>nombre de la organización, grupo, o la persona</w:t>
      </w:r>
      <w:r>
        <w:rPr>
          <w:rFonts w:ascii="Arial Nova Light" w:hAnsi="Arial Nova Light"/>
          <w:lang w:val="es-PR"/>
        </w:rPr>
        <w:t>s con su información de contacto</w:t>
      </w:r>
      <w:r w:rsidRPr="00F8183C">
        <w:rPr>
          <w:rFonts w:ascii="Arial Nova Light" w:hAnsi="Arial Nova Light"/>
          <w:lang w:val="es-PR"/>
        </w:rPr>
        <w:t>.</w:t>
      </w:r>
      <w:r>
        <w:rPr>
          <w:rFonts w:ascii="Arial Nova Light" w:hAnsi="Arial Nova Light"/>
          <w:lang w:val="es-PR"/>
        </w:rPr>
        <w:t xml:space="preserve"> Incluya como estos recursos se conectan o se podrían con la comunidad.</w:t>
      </w:r>
    </w:p>
    <w:tbl>
      <w:tblPr>
        <w:tblStyle w:val="TableGrid"/>
        <w:tblW w:w="18630" w:type="dxa"/>
        <w:tblInd w:w="-5" w:type="dxa"/>
        <w:tblLook w:val="04A0" w:firstRow="1" w:lastRow="0" w:firstColumn="1" w:lastColumn="0" w:noHBand="0" w:noVBand="1"/>
      </w:tblPr>
      <w:tblGrid>
        <w:gridCol w:w="565"/>
        <w:gridCol w:w="565"/>
        <w:gridCol w:w="4743"/>
        <w:gridCol w:w="3037"/>
        <w:gridCol w:w="3072"/>
        <w:gridCol w:w="3228"/>
        <w:gridCol w:w="3420"/>
      </w:tblGrid>
      <w:tr w:rsidR="00781301" w:rsidRPr="00E15DD9" w14:paraId="46670422" w14:textId="77777777" w:rsidTr="0024342C">
        <w:trPr>
          <w:cantSplit/>
          <w:trHeight w:val="376"/>
        </w:trPr>
        <w:tc>
          <w:tcPr>
            <w:tcW w:w="565" w:type="dxa"/>
            <w:vMerge w:val="restart"/>
            <w:textDirection w:val="btLr"/>
          </w:tcPr>
          <w:p w14:paraId="6A12E334" w14:textId="77777777" w:rsidR="00781301" w:rsidRPr="00E15DD9" w:rsidRDefault="00781301" w:rsidP="00781301">
            <w:pPr>
              <w:ind w:left="113" w:right="113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Fases del Manejo de Emergencias</w:t>
            </w:r>
          </w:p>
        </w:tc>
        <w:tc>
          <w:tcPr>
            <w:tcW w:w="565" w:type="dxa"/>
            <w:vMerge w:val="restart"/>
            <w:textDirection w:val="btLr"/>
          </w:tcPr>
          <w:p w14:paraId="71A32E9C" w14:textId="77777777" w:rsidR="00781301" w:rsidRPr="00E15DD9" w:rsidRDefault="00781301" w:rsidP="00781301">
            <w:pPr>
              <w:ind w:left="113" w:right="113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4743" w:type="dxa"/>
            <w:vMerge w:val="restart"/>
            <w:vAlign w:val="center"/>
          </w:tcPr>
          <w:p w14:paraId="1C400605" w14:textId="77777777" w:rsidR="00781301" w:rsidRPr="00E15DD9" w:rsidRDefault="00781301" w:rsidP="0078130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Recursos Internos</w:t>
            </w:r>
          </w:p>
        </w:tc>
        <w:tc>
          <w:tcPr>
            <w:tcW w:w="6109" w:type="dxa"/>
            <w:gridSpan w:val="2"/>
            <w:vAlign w:val="center"/>
          </w:tcPr>
          <w:p w14:paraId="5F339E4B" w14:textId="77777777" w:rsidR="00781301" w:rsidRPr="00E15DD9" w:rsidRDefault="00781301" w:rsidP="0078130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Recursos Públicos</w:t>
            </w:r>
          </w:p>
        </w:tc>
        <w:tc>
          <w:tcPr>
            <w:tcW w:w="6648" w:type="dxa"/>
            <w:gridSpan w:val="2"/>
            <w:vAlign w:val="center"/>
          </w:tcPr>
          <w:p w14:paraId="5A4C9117" w14:textId="77777777" w:rsidR="00781301" w:rsidRPr="00E15DD9" w:rsidRDefault="00781301" w:rsidP="0078130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Recursos Privados</w:t>
            </w:r>
          </w:p>
        </w:tc>
      </w:tr>
      <w:tr w:rsidR="00781301" w:rsidRPr="00E15DD9" w14:paraId="7B76B57F" w14:textId="77777777" w:rsidTr="008D5FDC">
        <w:trPr>
          <w:cantSplit/>
          <w:trHeight w:val="376"/>
        </w:trPr>
        <w:tc>
          <w:tcPr>
            <w:tcW w:w="565" w:type="dxa"/>
            <w:vMerge/>
            <w:textDirection w:val="btLr"/>
          </w:tcPr>
          <w:p w14:paraId="791671F3" w14:textId="77777777" w:rsidR="00781301" w:rsidRPr="00E15DD9" w:rsidRDefault="00781301" w:rsidP="00781301">
            <w:pPr>
              <w:ind w:left="113" w:right="113"/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565" w:type="dxa"/>
            <w:vMerge/>
            <w:textDirection w:val="btLr"/>
          </w:tcPr>
          <w:p w14:paraId="6D1E832B" w14:textId="77777777" w:rsidR="00781301" w:rsidRPr="00E15DD9" w:rsidRDefault="00781301" w:rsidP="00781301">
            <w:pPr>
              <w:ind w:left="113" w:right="113"/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4743" w:type="dxa"/>
            <w:vMerge/>
            <w:vAlign w:val="center"/>
          </w:tcPr>
          <w:p w14:paraId="469AE741" w14:textId="77777777" w:rsidR="00781301" w:rsidRPr="00E15DD9" w:rsidRDefault="00781301" w:rsidP="0078130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</w:p>
        </w:tc>
        <w:tc>
          <w:tcPr>
            <w:tcW w:w="3037" w:type="dxa"/>
            <w:vAlign w:val="center"/>
          </w:tcPr>
          <w:p w14:paraId="3FA69256" w14:textId="77777777" w:rsidR="00781301" w:rsidRPr="00E15DD9" w:rsidRDefault="00781301" w:rsidP="0078130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Locales</w:t>
            </w:r>
          </w:p>
        </w:tc>
        <w:tc>
          <w:tcPr>
            <w:tcW w:w="3072" w:type="dxa"/>
            <w:vAlign w:val="center"/>
          </w:tcPr>
          <w:p w14:paraId="7448D264" w14:textId="77777777" w:rsidR="00781301" w:rsidRPr="00E15DD9" w:rsidRDefault="00781301" w:rsidP="0078130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Externos</w:t>
            </w:r>
          </w:p>
        </w:tc>
        <w:tc>
          <w:tcPr>
            <w:tcW w:w="3228" w:type="dxa"/>
            <w:vAlign w:val="center"/>
          </w:tcPr>
          <w:p w14:paraId="28BC4EC6" w14:textId="77777777" w:rsidR="00781301" w:rsidRPr="00E15DD9" w:rsidRDefault="00781301" w:rsidP="0078130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Locales</w:t>
            </w:r>
          </w:p>
        </w:tc>
        <w:tc>
          <w:tcPr>
            <w:tcW w:w="3420" w:type="dxa"/>
            <w:vAlign w:val="center"/>
          </w:tcPr>
          <w:p w14:paraId="5B26D2ED" w14:textId="77777777" w:rsidR="00781301" w:rsidRPr="00E15DD9" w:rsidRDefault="00781301" w:rsidP="00781301">
            <w:pPr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Externos</w:t>
            </w:r>
          </w:p>
        </w:tc>
      </w:tr>
      <w:tr w:rsidR="00781301" w:rsidRPr="00E15DD9" w14:paraId="5BDC6C20" w14:textId="77777777" w:rsidTr="00C114FA">
        <w:trPr>
          <w:cantSplit/>
          <w:trHeight w:val="2736"/>
        </w:trPr>
        <w:tc>
          <w:tcPr>
            <w:tcW w:w="565" w:type="dxa"/>
            <w:vMerge/>
          </w:tcPr>
          <w:p w14:paraId="141DBC74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565" w:type="dxa"/>
            <w:textDirection w:val="btLr"/>
          </w:tcPr>
          <w:p w14:paraId="53D37698" w14:textId="77777777" w:rsidR="00781301" w:rsidRPr="00E15DD9" w:rsidRDefault="00781301" w:rsidP="00781301">
            <w:pPr>
              <w:ind w:left="113" w:right="113"/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Preparación</w:t>
            </w:r>
          </w:p>
        </w:tc>
        <w:tc>
          <w:tcPr>
            <w:tcW w:w="4743" w:type="dxa"/>
          </w:tcPr>
          <w:p w14:paraId="727997DB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3037" w:type="dxa"/>
          </w:tcPr>
          <w:p w14:paraId="3DC3A951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3072" w:type="dxa"/>
          </w:tcPr>
          <w:p w14:paraId="16434C8A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3228" w:type="dxa"/>
          </w:tcPr>
          <w:p w14:paraId="2EDC01E1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3420" w:type="dxa"/>
          </w:tcPr>
          <w:p w14:paraId="4940F3F9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</w:tr>
      <w:tr w:rsidR="00781301" w:rsidRPr="00E15DD9" w14:paraId="212AC5FF" w14:textId="77777777" w:rsidTr="00C114FA">
        <w:trPr>
          <w:cantSplit/>
          <w:trHeight w:val="2736"/>
        </w:trPr>
        <w:tc>
          <w:tcPr>
            <w:tcW w:w="565" w:type="dxa"/>
            <w:vMerge/>
          </w:tcPr>
          <w:p w14:paraId="322CEB35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565" w:type="dxa"/>
            <w:textDirection w:val="btLr"/>
          </w:tcPr>
          <w:p w14:paraId="00481318" w14:textId="77777777" w:rsidR="00781301" w:rsidRPr="00E15DD9" w:rsidRDefault="00781301" w:rsidP="00781301">
            <w:pPr>
              <w:ind w:left="113" w:right="113"/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Mitigación</w:t>
            </w:r>
          </w:p>
        </w:tc>
        <w:tc>
          <w:tcPr>
            <w:tcW w:w="4743" w:type="dxa"/>
          </w:tcPr>
          <w:p w14:paraId="68113417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3037" w:type="dxa"/>
          </w:tcPr>
          <w:p w14:paraId="77085548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3072" w:type="dxa"/>
          </w:tcPr>
          <w:p w14:paraId="15BCAE35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3228" w:type="dxa"/>
          </w:tcPr>
          <w:p w14:paraId="0273F542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3420" w:type="dxa"/>
          </w:tcPr>
          <w:p w14:paraId="35949BD3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</w:tr>
      <w:tr w:rsidR="00781301" w:rsidRPr="00E15DD9" w14:paraId="5367F124" w14:textId="77777777" w:rsidTr="00C114FA">
        <w:trPr>
          <w:cantSplit/>
          <w:trHeight w:val="2736"/>
        </w:trPr>
        <w:tc>
          <w:tcPr>
            <w:tcW w:w="565" w:type="dxa"/>
            <w:vMerge/>
          </w:tcPr>
          <w:p w14:paraId="00FA980A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565" w:type="dxa"/>
            <w:textDirection w:val="btLr"/>
          </w:tcPr>
          <w:p w14:paraId="28A7674A" w14:textId="77777777" w:rsidR="00781301" w:rsidRPr="00E15DD9" w:rsidRDefault="00781301" w:rsidP="00781301">
            <w:pPr>
              <w:ind w:left="113" w:right="113"/>
              <w:jc w:val="center"/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</w:pPr>
            <w:r w:rsidRPr="00E15DD9">
              <w:rPr>
                <w:rFonts w:ascii="Arial Nova Light" w:hAnsi="Arial Nova Light" w:cs="Times New Roman"/>
                <w:b/>
                <w:bCs/>
                <w:sz w:val="20"/>
                <w:szCs w:val="20"/>
                <w:lang w:val="es-PR"/>
              </w:rPr>
              <w:t>Respuesta</w:t>
            </w:r>
          </w:p>
        </w:tc>
        <w:tc>
          <w:tcPr>
            <w:tcW w:w="4743" w:type="dxa"/>
          </w:tcPr>
          <w:p w14:paraId="39324971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3037" w:type="dxa"/>
          </w:tcPr>
          <w:p w14:paraId="593844EF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3072" w:type="dxa"/>
          </w:tcPr>
          <w:p w14:paraId="5EB974EA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3228" w:type="dxa"/>
          </w:tcPr>
          <w:p w14:paraId="0BC72B06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  <w:tc>
          <w:tcPr>
            <w:tcW w:w="3420" w:type="dxa"/>
          </w:tcPr>
          <w:p w14:paraId="72CA3BE0" w14:textId="77777777" w:rsidR="00781301" w:rsidRPr="00E15DD9" w:rsidRDefault="00781301" w:rsidP="00781301">
            <w:pPr>
              <w:rPr>
                <w:rFonts w:ascii="Arial Nova Light" w:hAnsi="Arial Nova Light" w:cs="Times New Roman"/>
                <w:sz w:val="20"/>
                <w:szCs w:val="20"/>
                <w:lang w:val="es-PR"/>
              </w:rPr>
            </w:pPr>
          </w:p>
        </w:tc>
      </w:tr>
    </w:tbl>
    <w:p w14:paraId="5612531E" w14:textId="61813268" w:rsidR="00922F87" w:rsidRPr="002A4852" w:rsidRDefault="00922F87" w:rsidP="00A62C2C">
      <w:pPr>
        <w:tabs>
          <w:tab w:val="left" w:pos="2650"/>
        </w:tabs>
        <w:rPr>
          <w:rFonts w:ascii="Arial Nova Light" w:hAnsi="Arial Nova Light"/>
          <w:lang w:val="es-PR"/>
        </w:rPr>
      </w:pPr>
    </w:p>
    <w:sectPr w:rsidR="00922F87" w:rsidRPr="002A4852" w:rsidSect="008373AC">
      <w:pgSz w:w="2016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6E15" w14:textId="77777777" w:rsidR="008373AC" w:rsidRDefault="008373AC" w:rsidP="00040874">
      <w:pPr>
        <w:spacing w:line="240" w:lineRule="auto"/>
      </w:pPr>
      <w:r>
        <w:separator/>
      </w:r>
    </w:p>
  </w:endnote>
  <w:endnote w:type="continuationSeparator" w:id="0">
    <w:p w14:paraId="562FB772" w14:textId="77777777" w:rsidR="008373AC" w:rsidRDefault="008373AC" w:rsidP="00040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9FF3" w14:textId="77777777" w:rsidR="008373AC" w:rsidRDefault="008373AC" w:rsidP="00040874">
      <w:pPr>
        <w:spacing w:line="240" w:lineRule="auto"/>
      </w:pPr>
      <w:r>
        <w:separator/>
      </w:r>
    </w:p>
  </w:footnote>
  <w:footnote w:type="continuationSeparator" w:id="0">
    <w:p w14:paraId="7C33C7E9" w14:textId="77777777" w:rsidR="008373AC" w:rsidRDefault="008373AC" w:rsidP="00040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C0541"/>
    <w:multiLevelType w:val="hybridMultilevel"/>
    <w:tmpl w:val="8206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27071"/>
    <w:multiLevelType w:val="hybridMultilevel"/>
    <w:tmpl w:val="01847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20386"/>
    <w:multiLevelType w:val="hybridMultilevel"/>
    <w:tmpl w:val="B688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2262B"/>
    <w:multiLevelType w:val="hybridMultilevel"/>
    <w:tmpl w:val="0C56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180402">
    <w:abstractNumId w:val="3"/>
  </w:num>
  <w:num w:numId="2" w16cid:durableId="2082168816">
    <w:abstractNumId w:val="0"/>
  </w:num>
  <w:num w:numId="3" w16cid:durableId="1269657021">
    <w:abstractNumId w:val="2"/>
  </w:num>
  <w:num w:numId="4" w16cid:durableId="51507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91"/>
    <w:rsid w:val="00040874"/>
    <w:rsid w:val="00082F09"/>
    <w:rsid w:val="000D6B70"/>
    <w:rsid w:val="00123922"/>
    <w:rsid w:val="00132331"/>
    <w:rsid w:val="00144AF8"/>
    <w:rsid w:val="001C5763"/>
    <w:rsid w:val="001D4051"/>
    <w:rsid w:val="0024342C"/>
    <w:rsid w:val="00244829"/>
    <w:rsid w:val="002A143F"/>
    <w:rsid w:val="002A4852"/>
    <w:rsid w:val="002A7920"/>
    <w:rsid w:val="00335702"/>
    <w:rsid w:val="00373E39"/>
    <w:rsid w:val="00381EA3"/>
    <w:rsid w:val="003C50EB"/>
    <w:rsid w:val="003E0AC7"/>
    <w:rsid w:val="003F7ED4"/>
    <w:rsid w:val="004D65AB"/>
    <w:rsid w:val="005107A1"/>
    <w:rsid w:val="00515C72"/>
    <w:rsid w:val="005235CE"/>
    <w:rsid w:val="00527C53"/>
    <w:rsid w:val="005510D5"/>
    <w:rsid w:val="00561936"/>
    <w:rsid w:val="005A639A"/>
    <w:rsid w:val="005B612F"/>
    <w:rsid w:val="005B6B14"/>
    <w:rsid w:val="005E1591"/>
    <w:rsid w:val="005E5D86"/>
    <w:rsid w:val="005E675E"/>
    <w:rsid w:val="005F4395"/>
    <w:rsid w:val="00603DD0"/>
    <w:rsid w:val="0061481C"/>
    <w:rsid w:val="00652E65"/>
    <w:rsid w:val="006765C5"/>
    <w:rsid w:val="006B2918"/>
    <w:rsid w:val="00776E56"/>
    <w:rsid w:val="00780A4F"/>
    <w:rsid w:val="00781301"/>
    <w:rsid w:val="00787455"/>
    <w:rsid w:val="007C6EED"/>
    <w:rsid w:val="007E0552"/>
    <w:rsid w:val="00821421"/>
    <w:rsid w:val="008373AC"/>
    <w:rsid w:val="0085273A"/>
    <w:rsid w:val="008573D2"/>
    <w:rsid w:val="00890347"/>
    <w:rsid w:val="00890A73"/>
    <w:rsid w:val="008B3CDE"/>
    <w:rsid w:val="008D5FDC"/>
    <w:rsid w:val="008D7E57"/>
    <w:rsid w:val="00922F87"/>
    <w:rsid w:val="00926A44"/>
    <w:rsid w:val="009476FD"/>
    <w:rsid w:val="009502BC"/>
    <w:rsid w:val="00952DA5"/>
    <w:rsid w:val="00965058"/>
    <w:rsid w:val="00980B27"/>
    <w:rsid w:val="009953F0"/>
    <w:rsid w:val="009B53A7"/>
    <w:rsid w:val="009C629F"/>
    <w:rsid w:val="009D4838"/>
    <w:rsid w:val="009E339B"/>
    <w:rsid w:val="00A005E0"/>
    <w:rsid w:val="00A01591"/>
    <w:rsid w:val="00A31802"/>
    <w:rsid w:val="00A56657"/>
    <w:rsid w:val="00A62C2C"/>
    <w:rsid w:val="00AB615A"/>
    <w:rsid w:val="00AD41A5"/>
    <w:rsid w:val="00AD6F31"/>
    <w:rsid w:val="00B064B8"/>
    <w:rsid w:val="00B125EB"/>
    <w:rsid w:val="00B1579A"/>
    <w:rsid w:val="00C114FA"/>
    <w:rsid w:val="00C3301B"/>
    <w:rsid w:val="00C56072"/>
    <w:rsid w:val="00C65A9A"/>
    <w:rsid w:val="00C72212"/>
    <w:rsid w:val="00C84C4C"/>
    <w:rsid w:val="00D15921"/>
    <w:rsid w:val="00D65561"/>
    <w:rsid w:val="00D946BF"/>
    <w:rsid w:val="00D94C91"/>
    <w:rsid w:val="00D97708"/>
    <w:rsid w:val="00DB2D4A"/>
    <w:rsid w:val="00DE7B77"/>
    <w:rsid w:val="00DF009A"/>
    <w:rsid w:val="00E04E4E"/>
    <w:rsid w:val="00E05B4A"/>
    <w:rsid w:val="00E15DD9"/>
    <w:rsid w:val="00E44361"/>
    <w:rsid w:val="00E53F44"/>
    <w:rsid w:val="00EA0F47"/>
    <w:rsid w:val="00EA7331"/>
    <w:rsid w:val="00ED456B"/>
    <w:rsid w:val="00ED6864"/>
    <w:rsid w:val="00F039E2"/>
    <w:rsid w:val="00F11DF8"/>
    <w:rsid w:val="00F369C6"/>
    <w:rsid w:val="00F45BDD"/>
    <w:rsid w:val="00F5510E"/>
    <w:rsid w:val="00F56F5B"/>
    <w:rsid w:val="00F8183C"/>
    <w:rsid w:val="00F92369"/>
    <w:rsid w:val="00FC0067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0BFE"/>
  <w15:chartTrackingRefBased/>
  <w15:docId w15:val="{F2B0E64D-DB7E-4EFF-8756-04FE2559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FA"/>
    <w:pPr>
      <w:spacing w:after="0" w:line="276" w:lineRule="auto"/>
      <w:contextualSpacing/>
    </w:pPr>
    <w:rPr>
      <w:rFonts w:ascii="Arial" w:eastAsia="Arial" w:hAnsi="Arial" w:cs="Arial"/>
      <w:lang w:val="en" w:eastAsia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8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874"/>
    <w:rPr>
      <w:rFonts w:ascii="Arial" w:eastAsia="Arial" w:hAnsi="Arial" w:cs="Arial"/>
      <w:lang w:val="en" w:eastAsia="es-PR"/>
    </w:rPr>
  </w:style>
  <w:style w:type="paragraph" w:styleId="Footer">
    <w:name w:val="footer"/>
    <w:basedOn w:val="Normal"/>
    <w:link w:val="FooterChar"/>
    <w:uiPriority w:val="99"/>
    <w:unhideWhenUsed/>
    <w:rsid w:val="000408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874"/>
    <w:rPr>
      <w:rFonts w:ascii="Arial" w:eastAsia="Arial" w:hAnsi="Arial" w:cs="Arial"/>
      <w:lang w:val="en" w:eastAsia="es-PR"/>
    </w:rPr>
  </w:style>
  <w:style w:type="paragraph" w:styleId="ListParagraph">
    <w:name w:val="List Paragraph"/>
    <w:basedOn w:val="Normal"/>
    <w:uiPriority w:val="34"/>
    <w:qFormat/>
    <w:rsid w:val="00E443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8" ma:contentTypeDescription="Create a new document." ma:contentTypeScope="" ma:versionID="17fd9f63545b271226ea19c7e97be1af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caf5d2f84ab60f1877a99a6360b149b7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0e72db-c2aa-41da-91da-e234c5c619be}" ma:internalName="TaxCatchAll" ma:showField="CatchAllData" ma:web="41a82cfb-08d0-4eac-a8a5-9ca94e961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fdd44-4aa4-4d0a-9dc0-7606fd3e2ef5">
      <Terms xmlns="http://schemas.microsoft.com/office/infopath/2007/PartnerControls"/>
    </lcf76f155ced4ddcb4097134ff3c332f>
    <TaxCatchAll xmlns="41a82cfb-08d0-4eac-a8a5-9ca94e9619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C4BAA-566E-4647-B1DD-CE989E57B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4ACD2-E4DB-423B-B25E-E799D4B279B3}">
  <ds:schemaRefs>
    <ds:schemaRef ds:uri="http://schemas.microsoft.com/office/2006/metadata/properties"/>
    <ds:schemaRef ds:uri="http://schemas.microsoft.com/office/infopath/2007/PartnerControls"/>
    <ds:schemaRef ds:uri="75afdd44-4aa4-4d0a-9dc0-7606fd3e2ef5"/>
    <ds:schemaRef ds:uri="41a82cfb-08d0-4eac-a8a5-9ca94e9619de"/>
  </ds:schemaRefs>
</ds:datastoreItem>
</file>

<file path=customXml/itemProps3.xml><?xml version="1.0" encoding="utf-8"?>
<ds:datastoreItem xmlns:ds="http://schemas.openxmlformats.org/officeDocument/2006/customXml" ds:itemID="{17A9D721-EA02-4283-8AA4-1DE8BCBB9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Marysel Pagan-Santan</dc:creator>
  <cp:keywords/>
  <dc:description/>
  <cp:lastModifiedBy>Myrellis Muñiz Marquez.</cp:lastModifiedBy>
  <cp:revision>102</cp:revision>
  <dcterms:created xsi:type="dcterms:W3CDTF">2018-12-05T05:57:00Z</dcterms:created>
  <dcterms:modified xsi:type="dcterms:W3CDTF">2024-03-11T22:18:00Z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  <property fmtid="{D5CDD505-2E9C-101B-9397-08002B2CF9AE}" pid="3" name="MediaServiceImageTags">
    <vt:lpwstr/>
  </property>
</Properties>
</file>